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9473E" w14:textId="6BD743C0" w:rsidR="00A61A4B" w:rsidRDefault="00A61A4B" w:rsidP="00FD1ECD">
      <w:pPr>
        <w:spacing w:after="0"/>
        <w:rPr>
          <w:rFonts w:ascii="Arial" w:hAnsi="Arial" w:cs="Arial"/>
          <w:sz w:val="24"/>
          <w:szCs w:val="24"/>
        </w:rPr>
      </w:pPr>
      <w:r w:rsidRPr="00A61A4B">
        <w:rPr>
          <w:rFonts w:ascii="Arial" w:hAnsi="Arial" w:cs="Arial"/>
          <w:sz w:val="24"/>
          <w:szCs w:val="24"/>
        </w:rPr>
        <w:drawing>
          <wp:inline distT="0" distB="0" distL="0" distR="0" wp14:anchorId="120DFD8B" wp14:editId="1060C7A2">
            <wp:extent cx="5991225" cy="3370065"/>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09226" cy="3380190"/>
                    </a:xfrm>
                    <a:prstGeom prst="rect">
                      <a:avLst/>
                    </a:prstGeom>
                  </pic:spPr>
                </pic:pic>
              </a:graphicData>
            </a:graphic>
          </wp:inline>
        </w:drawing>
      </w:r>
      <w:bookmarkStart w:id="0" w:name="_GoBack"/>
      <w:bookmarkEnd w:id="0"/>
    </w:p>
    <w:p w14:paraId="32743F38" w14:textId="77777777" w:rsidR="0091552B" w:rsidRPr="00FD1ECD" w:rsidRDefault="004B2E16" w:rsidP="00FD1ECD">
      <w:pPr>
        <w:spacing w:after="0"/>
        <w:rPr>
          <w:rFonts w:ascii="Arial" w:hAnsi="Arial" w:cs="Arial"/>
          <w:sz w:val="24"/>
          <w:szCs w:val="24"/>
        </w:rPr>
      </w:pPr>
      <w:r w:rsidRPr="00FD1ECD">
        <w:rPr>
          <w:rFonts w:ascii="Arial" w:hAnsi="Arial" w:cs="Arial"/>
          <w:sz w:val="24"/>
          <w:szCs w:val="24"/>
        </w:rPr>
        <w:t>Questionnaire for teachers</w:t>
      </w:r>
    </w:p>
    <w:p w14:paraId="30AA0DB4" w14:textId="77777777" w:rsidR="004B2E16" w:rsidRPr="00FD1ECD" w:rsidRDefault="004B2E16" w:rsidP="00FD1ECD">
      <w:pPr>
        <w:spacing w:after="0"/>
        <w:rPr>
          <w:rFonts w:ascii="Arial" w:hAnsi="Arial" w:cs="Arial"/>
          <w:i/>
          <w:sz w:val="24"/>
          <w:szCs w:val="24"/>
        </w:rPr>
      </w:pPr>
      <w:r w:rsidRPr="00FD1ECD">
        <w:rPr>
          <w:rFonts w:ascii="Arial" w:hAnsi="Arial" w:cs="Arial"/>
          <w:i/>
          <w:sz w:val="24"/>
          <w:szCs w:val="24"/>
        </w:rPr>
        <w:t xml:space="preserve">All </w:t>
      </w:r>
      <w:proofErr w:type="gramStart"/>
      <w:r w:rsidRPr="00FD1ECD">
        <w:rPr>
          <w:rFonts w:ascii="Arial" w:hAnsi="Arial" w:cs="Arial"/>
          <w:i/>
          <w:sz w:val="24"/>
          <w:szCs w:val="24"/>
        </w:rPr>
        <w:t xml:space="preserve">questions </w:t>
      </w:r>
      <w:r w:rsidR="006B6C0E" w:rsidRPr="00FD1ECD">
        <w:rPr>
          <w:rFonts w:ascii="Arial" w:hAnsi="Arial" w:cs="Arial"/>
          <w:i/>
          <w:sz w:val="24"/>
          <w:szCs w:val="24"/>
        </w:rPr>
        <w:t xml:space="preserve"> </w:t>
      </w:r>
      <w:r w:rsidRPr="00FD1ECD">
        <w:rPr>
          <w:rFonts w:ascii="Arial" w:hAnsi="Arial" w:cs="Arial"/>
          <w:i/>
          <w:sz w:val="24"/>
          <w:szCs w:val="24"/>
        </w:rPr>
        <w:t>refer</w:t>
      </w:r>
      <w:proofErr w:type="gramEnd"/>
      <w:r w:rsidRPr="00FD1ECD">
        <w:rPr>
          <w:rFonts w:ascii="Arial" w:hAnsi="Arial" w:cs="Arial"/>
          <w:i/>
          <w:sz w:val="24"/>
          <w:szCs w:val="24"/>
        </w:rPr>
        <w:t xml:space="preserve"> only to students who study nursing fields</w:t>
      </w:r>
    </w:p>
    <w:p w14:paraId="5375C234" w14:textId="77777777" w:rsidR="009673A2" w:rsidRPr="00FD1ECD" w:rsidRDefault="004B2E16" w:rsidP="00FD1ECD">
      <w:pPr>
        <w:shd w:val="clear" w:color="auto" w:fill="DBE5F1" w:themeFill="accent1" w:themeFillTint="33"/>
        <w:spacing w:after="0"/>
        <w:rPr>
          <w:rFonts w:ascii="Arial" w:hAnsi="Arial" w:cs="Arial"/>
          <w:color w:val="FF0000"/>
          <w:sz w:val="24"/>
          <w:szCs w:val="24"/>
        </w:rPr>
      </w:pPr>
      <w:r w:rsidRPr="00FD1ECD">
        <w:rPr>
          <w:rFonts w:ascii="Arial" w:hAnsi="Arial" w:cs="Arial"/>
          <w:sz w:val="24"/>
          <w:szCs w:val="24"/>
        </w:rPr>
        <w:t>Country:</w:t>
      </w:r>
      <w:r w:rsidR="009673A2" w:rsidRPr="00FD1ECD">
        <w:rPr>
          <w:rFonts w:ascii="Arial" w:hAnsi="Arial" w:cs="Arial"/>
          <w:color w:val="4F81BD" w:themeColor="accent1"/>
          <w:sz w:val="24"/>
          <w:szCs w:val="24"/>
        </w:rPr>
        <w:t xml:space="preserve"> </w:t>
      </w:r>
      <w:r w:rsidR="009673A2" w:rsidRPr="00FD1ECD">
        <w:rPr>
          <w:rFonts w:ascii="Arial" w:hAnsi="Arial" w:cs="Arial"/>
          <w:color w:val="FF0000"/>
          <w:sz w:val="24"/>
          <w:szCs w:val="24"/>
        </w:rPr>
        <w:t>France</w:t>
      </w:r>
    </w:p>
    <w:p w14:paraId="67A824CC" w14:textId="77777777" w:rsidR="0032636F" w:rsidRPr="00FD1ECD" w:rsidRDefault="004B2E16" w:rsidP="00FD1ECD">
      <w:pPr>
        <w:pStyle w:val="Odstavecseseznamem"/>
        <w:numPr>
          <w:ilvl w:val="0"/>
          <w:numId w:val="1"/>
        </w:numPr>
        <w:tabs>
          <w:tab w:val="left" w:pos="0"/>
        </w:tabs>
        <w:spacing w:after="0"/>
        <w:ind w:left="0" w:firstLine="0"/>
      </w:pPr>
      <w:r w:rsidRPr="00FD1ECD">
        <w:rPr>
          <w:rFonts w:ascii="Arial" w:hAnsi="Arial" w:cs="Arial"/>
          <w:sz w:val="24"/>
          <w:szCs w:val="24"/>
        </w:rPr>
        <w:t>Number of students who study nursing fields:</w:t>
      </w:r>
      <w:r w:rsidR="009673A2" w:rsidRPr="00FD1ECD">
        <w:rPr>
          <w:rFonts w:ascii="Arial" w:hAnsi="Arial" w:cs="Arial"/>
        </w:rPr>
        <w:t xml:space="preserve"> </w:t>
      </w:r>
      <w:r w:rsidR="009673A2" w:rsidRPr="00FD1ECD">
        <w:rPr>
          <w:rFonts w:ascii="Arial" w:hAnsi="Arial" w:cs="Arial"/>
          <w:color w:val="FF0000"/>
          <w:sz w:val="24"/>
          <w:szCs w:val="24"/>
        </w:rPr>
        <w:t>3 sections of 15 students in the vocational baccalaureate accompanying service and care of the person</w:t>
      </w:r>
      <w:r w:rsidR="0032636F" w:rsidRPr="00FD1ECD">
        <w:rPr>
          <w:rFonts w:ascii="Arial" w:hAnsi="Arial" w:cs="Arial"/>
          <w:color w:val="FF0000"/>
          <w:sz w:val="24"/>
          <w:szCs w:val="24"/>
        </w:rPr>
        <w:t>.</w:t>
      </w:r>
      <w:r w:rsidR="0032636F" w:rsidRPr="00FD1ECD">
        <w:t xml:space="preserve"> </w:t>
      </w:r>
    </w:p>
    <w:p w14:paraId="38989321" w14:textId="77777777" w:rsidR="004B2E16" w:rsidRDefault="0032636F" w:rsidP="00FD1ECD">
      <w:pPr>
        <w:tabs>
          <w:tab w:val="left" w:pos="0"/>
        </w:tabs>
        <w:spacing w:after="0"/>
        <w:rPr>
          <w:rFonts w:ascii="Arial" w:hAnsi="Arial" w:cs="Arial"/>
          <w:color w:val="FF0000"/>
          <w:sz w:val="24"/>
          <w:szCs w:val="24"/>
        </w:rPr>
      </w:pPr>
      <w:r w:rsidRPr="00FD1ECD">
        <w:rPr>
          <w:rFonts w:ascii="Arial" w:hAnsi="Arial" w:cs="Arial"/>
          <w:color w:val="FF0000"/>
          <w:sz w:val="24"/>
          <w:szCs w:val="24"/>
        </w:rPr>
        <w:t>These students will continue the following year if they wish, to obtain a nursing assistant or nurse diploma</w:t>
      </w:r>
    </w:p>
    <w:p w14:paraId="4862A74A" w14:textId="77777777" w:rsidR="00FD1ECD" w:rsidRPr="00FD1ECD" w:rsidRDefault="00FD1ECD" w:rsidP="00FD1ECD">
      <w:pPr>
        <w:tabs>
          <w:tab w:val="left" w:pos="0"/>
        </w:tabs>
        <w:spacing w:after="0"/>
        <w:rPr>
          <w:rFonts w:ascii="Arial" w:hAnsi="Arial" w:cs="Arial"/>
          <w:color w:val="FF0000"/>
          <w:sz w:val="24"/>
          <w:szCs w:val="24"/>
        </w:rPr>
      </w:pPr>
    </w:p>
    <w:p w14:paraId="57BE4DAD" w14:textId="77777777" w:rsidR="004B2E16" w:rsidRPr="00FD1ECD" w:rsidRDefault="004B2E16" w:rsidP="00FD1ECD">
      <w:pPr>
        <w:pStyle w:val="Odstavecseseznamem"/>
        <w:numPr>
          <w:ilvl w:val="0"/>
          <w:numId w:val="1"/>
        </w:numPr>
        <w:tabs>
          <w:tab w:val="left" w:pos="0"/>
        </w:tabs>
        <w:spacing w:after="0"/>
        <w:ind w:left="0" w:firstLine="0"/>
        <w:rPr>
          <w:rFonts w:ascii="Arial" w:hAnsi="Arial" w:cs="Arial"/>
          <w:sz w:val="24"/>
          <w:szCs w:val="24"/>
        </w:rPr>
      </w:pPr>
      <w:r w:rsidRPr="00FD1ECD">
        <w:rPr>
          <w:rFonts w:ascii="Arial" w:hAnsi="Arial" w:cs="Arial"/>
          <w:sz w:val="24"/>
          <w:szCs w:val="24"/>
        </w:rPr>
        <w:t>How many students with different nationalities study nursing fields?</w:t>
      </w:r>
    </w:p>
    <w:p w14:paraId="3AB6C741" w14:textId="77777777" w:rsidR="009673A2" w:rsidRDefault="009673A2" w:rsidP="00FD1ECD">
      <w:pPr>
        <w:tabs>
          <w:tab w:val="left" w:pos="0"/>
        </w:tabs>
        <w:spacing w:after="0"/>
        <w:rPr>
          <w:rFonts w:ascii="Arial" w:hAnsi="Arial" w:cs="Arial"/>
          <w:color w:val="FF0000"/>
          <w:sz w:val="24"/>
          <w:szCs w:val="24"/>
        </w:rPr>
      </w:pPr>
      <w:r w:rsidRPr="00FD1ECD">
        <w:rPr>
          <w:rFonts w:ascii="Arial" w:hAnsi="Arial" w:cs="Arial"/>
          <w:color w:val="FF0000"/>
          <w:sz w:val="24"/>
          <w:szCs w:val="24"/>
        </w:rPr>
        <w:t>a single nationality with some of Turkish or North African origin</w:t>
      </w:r>
    </w:p>
    <w:p w14:paraId="0BB8AD7C" w14:textId="77777777" w:rsidR="00FD1ECD" w:rsidRPr="00FD1ECD" w:rsidRDefault="00FD1ECD" w:rsidP="00FD1ECD">
      <w:pPr>
        <w:tabs>
          <w:tab w:val="left" w:pos="0"/>
        </w:tabs>
        <w:spacing w:after="0"/>
        <w:rPr>
          <w:rFonts w:ascii="Arial" w:hAnsi="Arial" w:cs="Arial"/>
          <w:color w:val="FF0000"/>
          <w:sz w:val="24"/>
          <w:szCs w:val="24"/>
        </w:rPr>
      </w:pPr>
    </w:p>
    <w:p w14:paraId="1106E78D" w14:textId="77777777" w:rsidR="004B2E16" w:rsidRPr="00FD1ECD" w:rsidRDefault="004B2E16" w:rsidP="00FD1ECD">
      <w:pPr>
        <w:pStyle w:val="Odstavecseseznamem"/>
        <w:numPr>
          <w:ilvl w:val="0"/>
          <w:numId w:val="1"/>
        </w:numPr>
        <w:tabs>
          <w:tab w:val="left" w:pos="0"/>
        </w:tabs>
        <w:spacing w:after="0"/>
        <w:ind w:left="0" w:firstLine="0"/>
        <w:rPr>
          <w:rFonts w:ascii="Arial" w:hAnsi="Arial" w:cs="Arial"/>
          <w:sz w:val="24"/>
          <w:szCs w:val="24"/>
        </w:rPr>
      </w:pPr>
      <w:r w:rsidRPr="00FD1ECD">
        <w:rPr>
          <w:rFonts w:ascii="Arial" w:hAnsi="Arial" w:cs="Arial"/>
          <w:sz w:val="24"/>
          <w:szCs w:val="24"/>
        </w:rPr>
        <w:t>How do you deal with language barriers?</w:t>
      </w:r>
      <w:r w:rsidR="009673A2" w:rsidRPr="00FD1ECD">
        <w:rPr>
          <w:rFonts w:ascii="Arial" w:hAnsi="Arial" w:cs="Arial"/>
        </w:rPr>
        <w:t xml:space="preserve"> </w:t>
      </w:r>
      <w:r w:rsidR="009673A2" w:rsidRPr="00FD1ECD">
        <w:rPr>
          <w:rFonts w:ascii="Arial" w:hAnsi="Arial" w:cs="Arial"/>
          <w:color w:val="FF0000"/>
          <w:sz w:val="24"/>
          <w:szCs w:val="24"/>
        </w:rPr>
        <w:t>human support for allophone people in the school</w:t>
      </w:r>
    </w:p>
    <w:p w14:paraId="46E41B3B" w14:textId="77777777" w:rsidR="00FD1ECD" w:rsidRPr="00FD1ECD" w:rsidRDefault="00FD1ECD" w:rsidP="00FD1ECD">
      <w:pPr>
        <w:pStyle w:val="Odstavecseseznamem"/>
        <w:tabs>
          <w:tab w:val="left" w:pos="0"/>
        </w:tabs>
        <w:spacing w:after="0"/>
        <w:ind w:left="0"/>
        <w:rPr>
          <w:rFonts w:ascii="Arial" w:hAnsi="Arial" w:cs="Arial"/>
          <w:sz w:val="24"/>
          <w:szCs w:val="24"/>
        </w:rPr>
      </w:pPr>
    </w:p>
    <w:p w14:paraId="37F56E37" w14:textId="77777777" w:rsidR="00FD1ECD" w:rsidRPr="00FD1ECD" w:rsidRDefault="004B2E16" w:rsidP="00FD1ECD">
      <w:pPr>
        <w:pStyle w:val="Odstavecseseznamem"/>
        <w:numPr>
          <w:ilvl w:val="0"/>
          <w:numId w:val="1"/>
        </w:numPr>
        <w:tabs>
          <w:tab w:val="left" w:pos="0"/>
        </w:tabs>
        <w:spacing w:after="0"/>
        <w:ind w:left="0" w:firstLine="0"/>
        <w:rPr>
          <w:rFonts w:ascii="Arial" w:hAnsi="Arial" w:cs="Arial"/>
          <w:sz w:val="24"/>
          <w:szCs w:val="24"/>
        </w:rPr>
      </w:pPr>
      <w:r w:rsidRPr="00FD1ECD">
        <w:rPr>
          <w:rFonts w:ascii="Arial" w:hAnsi="Arial" w:cs="Arial"/>
          <w:sz w:val="24"/>
          <w:szCs w:val="24"/>
        </w:rPr>
        <w:t>How do you deal with culture differences and mutual prejudice?</w:t>
      </w:r>
      <w:r w:rsidR="009673A2" w:rsidRPr="00FD1ECD">
        <w:rPr>
          <w:rFonts w:ascii="Arial" w:hAnsi="Arial" w:cs="Arial"/>
        </w:rPr>
        <w:t xml:space="preserve"> </w:t>
      </w:r>
      <w:r w:rsidR="009673A2" w:rsidRPr="00FD1ECD">
        <w:rPr>
          <w:rFonts w:ascii="Arial" w:hAnsi="Arial" w:cs="Arial"/>
          <w:color w:val="FF0000"/>
          <w:sz w:val="24"/>
          <w:szCs w:val="24"/>
        </w:rPr>
        <w:t xml:space="preserve">We do not discriminate between </w:t>
      </w:r>
    </w:p>
    <w:p w14:paraId="50EDC505" w14:textId="77777777" w:rsidR="004B2E16" w:rsidRDefault="009673A2" w:rsidP="00FD1ECD">
      <w:pPr>
        <w:pStyle w:val="Odstavecseseznamem"/>
        <w:tabs>
          <w:tab w:val="left" w:pos="0"/>
        </w:tabs>
        <w:spacing w:after="0"/>
        <w:ind w:left="0"/>
        <w:rPr>
          <w:rFonts w:ascii="Arial" w:hAnsi="Arial" w:cs="Arial"/>
          <w:color w:val="FF0000"/>
          <w:sz w:val="24"/>
          <w:szCs w:val="24"/>
        </w:rPr>
      </w:pPr>
      <w:r w:rsidRPr="00FD1ECD">
        <w:rPr>
          <w:rFonts w:ascii="Arial" w:hAnsi="Arial" w:cs="Arial"/>
          <w:color w:val="FF0000"/>
          <w:sz w:val="24"/>
          <w:szCs w:val="24"/>
        </w:rPr>
        <w:t>students. If there are any conflicts, they are managed within the class by the head teacher or the school life</w:t>
      </w:r>
    </w:p>
    <w:p w14:paraId="25508F12" w14:textId="77777777" w:rsidR="00FD1ECD" w:rsidRPr="00FD1ECD" w:rsidRDefault="00FD1ECD" w:rsidP="00FD1ECD">
      <w:pPr>
        <w:pStyle w:val="Odstavecseseznamem"/>
        <w:tabs>
          <w:tab w:val="left" w:pos="0"/>
        </w:tabs>
        <w:spacing w:after="0"/>
        <w:ind w:left="0"/>
        <w:rPr>
          <w:rFonts w:ascii="Arial" w:hAnsi="Arial" w:cs="Arial"/>
          <w:sz w:val="24"/>
          <w:szCs w:val="24"/>
        </w:rPr>
      </w:pPr>
    </w:p>
    <w:p w14:paraId="021B95A8" w14:textId="03A3704C" w:rsidR="004B2E16" w:rsidRDefault="004B2E16" w:rsidP="00FD1ECD">
      <w:pPr>
        <w:pStyle w:val="Odstavecseseznamem"/>
        <w:numPr>
          <w:ilvl w:val="0"/>
          <w:numId w:val="1"/>
        </w:numPr>
        <w:tabs>
          <w:tab w:val="left" w:pos="0"/>
        </w:tabs>
        <w:spacing w:after="0"/>
        <w:ind w:left="0" w:firstLine="0"/>
        <w:rPr>
          <w:rFonts w:ascii="Arial" w:hAnsi="Arial" w:cs="Arial"/>
          <w:color w:val="FF0000"/>
          <w:sz w:val="24"/>
          <w:szCs w:val="24"/>
        </w:rPr>
      </w:pPr>
      <w:r w:rsidRPr="00FD1ECD">
        <w:rPr>
          <w:rFonts w:ascii="Arial" w:hAnsi="Arial" w:cs="Arial"/>
          <w:sz w:val="24"/>
          <w:szCs w:val="24"/>
        </w:rPr>
        <w:t>Do you have any students with physical disabilities? How many? Specify disabilities. How do you help them?</w:t>
      </w:r>
      <w:r w:rsidR="00E84AC2" w:rsidRPr="00FD1ECD">
        <w:rPr>
          <w:rFonts w:ascii="Arial" w:hAnsi="Arial" w:cs="Arial"/>
        </w:rPr>
        <w:t xml:space="preserve"> </w:t>
      </w:r>
      <w:r w:rsidR="00942F00" w:rsidRPr="00FD1ECD">
        <w:rPr>
          <w:rFonts w:ascii="Arial" w:hAnsi="Arial" w:cs="Arial"/>
          <w:color w:val="FF0000"/>
          <w:sz w:val="24"/>
          <w:szCs w:val="24"/>
        </w:rPr>
        <w:t xml:space="preserve">no, but we have a workstation adapted for a person with reduced mobility. Pupils with physical disabilities are subject to a Personalized Schooling Plan (PPS) established with the MDPH. Pupils with chronic pathologies (diabetes, food allergies, etc.) benefit from an </w:t>
      </w:r>
      <w:proofErr w:type="spellStart"/>
      <w:r w:rsidR="00942F00" w:rsidRPr="00FD1ECD">
        <w:rPr>
          <w:rFonts w:ascii="Arial" w:hAnsi="Arial" w:cs="Arial"/>
          <w:color w:val="FF0000"/>
          <w:sz w:val="24"/>
          <w:szCs w:val="24"/>
        </w:rPr>
        <w:t>Individualised</w:t>
      </w:r>
      <w:proofErr w:type="spellEnd"/>
      <w:r w:rsidR="00942F00" w:rsidRPr="00FD1ECD">
        <w:rPr>
          <w:rFonts w:ascii="Arial" w:hAnsi="Arial" w:cs="Arial"/>
          <w:color w:val="FF0000"/>
          <w:sz w:val="24"/>
          <w:szCs w:val="24"/>
        </w:rPr>
        <w:t xml:space="preserve"> Support Plan (PAI) established by the school doctor.</w:t>
      </w:r>
    </w:p>
    <w:p w14:paraId="1E8D6202" w14:textId="77777777" w:rsidR="00FD1ECD" w:rsidRPr="00FD1ECD" w:rsidRDefault="00FD1ECD" w:rsidP="00FD1ECD">
      <w:pPr>
        <w:pStyle w:val="Odstavecseseznamem"/>
        <w:tabs>
          <w:tab w:val="left" w:pos="0"/>
        </w:tabs>
        <w:spacing w:after="0"/>
        <w:ind w:left="0"/>
        <w:rPr>
          <w:rFonts w:ascii="Arial" w:hAnsi="Arial" w:cs="Arial"/>
          <w:color w:val="FF0000"/>
          <w:sz w:val="24"/>
          <w:szCs w:val="24"/>
        </w:rPr>
      </w:pPr>
    </w:p>
    <w:p w14:paraId="28E577E3" w14:textId="3DB6B5D8" w:rsidR="008E679B" w:rsidRDefault="004B2E16" w:rsidP="00FD1ECD">
      <w:pPr>
        <w:pStyle w:val="Odstavecseseznamem"/>
        <w:numPr>
          <w:ilvl w:val="0"/>
          <w:numId w:val="1"/>
        </w:numPr>
        <w:tabs>
          <w:tab w:val="left" w:pos="0"/>
        </w:tabs>
        <w:spacing w:after="0"/>
        <w:ind w:left="0" w:firstLine="0"/>
        <w:rPr>
          <w:rFonts w:ascii="Arial" w:hAnsi="Arial" w:cs="Arial"/>
          <w:color w:val="FF0000"/>
          <w:sz w:val="24"/>
          <w:szCs w:val="24"/>
        </w:rPr>
      </w:pPr>
      <w:r w:rsidRPr="00FD1ECD">
        <w:rPr>
          <w:rFonts w:ascii="Arial" w:hAnsi="Arial" w:cs="Arial"/>
          <w:sz w:val="24"/>
          <w:szCs w:val="24"/>
        </w:rPr>
        <w:t>Do you have any students with learning disorders</w:t>
      </w:r>
      <w:proofErr w:type="gramStart"/>
      <w:r w:rsidRPr="00FD1ECD">
        <w:rPr>
          <w:rFonts w:ascii="Arial" w:hAnsi="Arial" w:cs="Arial"/>
          <w:sz w:val="24"/>
          <w:szCs w:val="24"/>
        </w:rPr>
        <w:t>?[</w:t>
      </w:r>
      <w:proofErr w:type="gramEnd"/>
      <w:r w:rsidRPr="00FD1ECD">
        <w:rPr>
          <w:rFonts w:ascii="Arial" w:hAnsi="Arial" w:cs="Arial"/>
          <w:sz w:val="24"/>
          <w:szCs w:val="24"/>
        </w:rPr>
        <w:t>dyslexia, dyscalculia…]? How many?</w:t>
      </w:r>
      <w:r w:rsidR="006B6C0E" w:rsidRPr="00FD1ECD">
        <w:rPr>
          <w:rFonts w:ascii="Arial" w:hAnsi="Arial" w:cs="Arial"/>
          <w:sz w:val="24"/>
          <w:szCs w:val="24"/>
        </w:rPr>
        <w:t xml:space="preserve"> How do you help them?</w:t>
      </w:r>
      <w:r w:rsidR="00E84AC2" w:rsidRPr="00FD1ECD">
        <w:rPr>
          <w:rFonts w:ascii="Arial" w:hAnsi="Arial" w:cs="Arial"/>
        </w:rPr>
        <w:t xml:space="preserve"> </w:t>
      </w:r>
      <w:r w:rsidR="008E679B" w:rsidRPr="00FD1ECD">
        <w:rPr>
          <w:rFonts w:ascii="Arial" w:hAnsi="Arial" w:cs="Arial"/>
          <w:color w:val="FF0000"/>
          <w:sz w:val="24"/>
          <w:szCs w:val="24"/>
        </w:rPr>
        <w:t xml:space="preserve">The Personalized Accompaniment Plan is requested by the families and/or the educational </w:t>
      </w:r>
      <w:r w:rsidR="008E679B" w:rsidRPr="00FD1ECD">
        <w:rPr>
          <w:rFonts w:ascii="Arial" w:hAnsi="Arial" w:cs="Arial"/>
          <w:color w:val="FF0000"/>
          <w:sz w:val="24"/>
          <w:szCs w:val="24"/>
        </w:rPr>
        <w:lastRenderedPageBreak/>
        <w:t xml:space="preserve">team with the support of a speech therapy and often neuropsychological examination. It is submitted to the school doctor for approval and drawn up by the educational team and the family. If the adjustments are not sufficient, then the family can apply to the </w:t>
      </w:r>
      <w:proofErr w:type="spellStart"/>
      <w:r w:rsidR="008E679B" w:rsidRPr="00FD1ECD">
        <w:rPr>
          <w:rFonts w:ascii="Arial" w:hAnsi="Arial" w:cs="Arial"/>
          <w:color w:val="FF0000"/>
          <w:sz w:val="24"/>
          <w:szCs w:val="24"/>
        </w:rPr>
        <w:t>Maison</w:t>
      </w:r>
      <w:proofErr w:type="spellEnd"/>
      <w:r w:rsidR="008E679B" w:rsidRPr="00FD1ECD">
        <w:rPr>
          <w:rFonts w:ascii="Arial" w:hAnsi="Arial" w:cs="Arial"/>
          <w:color w:val="FF0000"/>
          <w:sz w:val="24"/>
          <w:szCs w:val="24"/>
        </w:rPr>
        <w:t xml:space="preserve"> </w:t>
      </w:r>
      <w:proofErr w:type="spellStart"/>
      <w:r w:rsidR="008E679B" w:rsidRPr="00FD1ECD">
        <w:rPr>
          <w:rFonts w:ascii="Arial" w:hAnsi="Arial" w:cs="Arial"/>
          <w:color w:val="FF0000"/>
          <w:sz w:val="24"/>
          <w:szCs w:val="24"/>
        </w:rPr>
        <w:t>Départementale</w:t>
      </w:r>
      <w:proofErr w:type="spellEnd"/>
      <w:r w:rsidR="008E679B" w:rsidRPr="00FD1ECD">
        <w:rPr>
          <w:rFonts w:ascii="Arial" w:hAnsi="Arial" w:cs="Arial"/>
          <w:color w:val="FF0000"/>
          <w:sz w:val="24"/>
          <w:szCs w:val="24"/>
        </w:rPr>
        <w:t xml:space="preserve"> du Handicap (MDPH) for more extensive assistance (such as the assistance of an AESH (</w:t>
      </w:r>
      <w:proofErr w:type="spellStart"/>
      <w:r w:rsidR="008E679B" w:rsidRPr="00FD1ECD">
        <w:rPr>
          <w:rFonts w:ascii="Arial" w:hAnsi="Arial" w:cs="Arial"/>
          <w:color w:val="FF0000"/>
          <w:sz w:val="24"/>
          <w:szCs w:val="24"/>
        </w:rPr>
        <w:t>Accompagnant</w:t>
      </w:r>
      <w:proofErr w:type="spellEnd"/>
      <w:r w:rsidR="008E679B" w:rsidRPr="00FD1ECD">
        <w:rPr>
          <w:rFonts w:ascii="Arial" w:hAnsi="Arial" w:cs="Arial"/>
          <w:color w:val="FF0000"/>
          <w:sz w:val="24"/>
          <w:szCs w:val="24"/>
        </w:rPr>
        <w:t xml:space="preserve"> des </w:t>
      </w:r>
      <w:proofErr w:type="spellStart"/>
      <w:r w:rsidR="008E679B" w:rsidRPr="00FD1ECD">
        <w:rPr>
          <w:rFonts w:ascii="Arial" w:hAnsi="Arial" w:cs="Arial"/>
          <w:color w:val="FF0000"/>
          <w:sz w:val="24"/>
          <w:szCs w:val="24"/>
        </w:rPr>
        <w:t>Elèves</w:t>
      </w:r>
      <w:proofErr w:type="spellEnd"/>
      <w:r w:rsidR="008E679B" w:rsidRPr="00FD1ECD">
        <w:rPr>
          <w:rFonts w:ascii="Arial" w:hAnsi="Arial" w:cs="Arial"/>
          <w:color w:val="FF0000"/>
          <w:sz w:val="24"/>
          <w:szCs w:val="24"/>
        </w:rPr>
        <w:t xml:space="preserve"> </w:t>
      </w:r>
      <w:proofErr w:type="spellStart"/>
      <w:r w:rsidR="008E679B" w:rsidRPr="00FD1ECD">
        <w:rPr>
          <w:rFonts w:ascii="Arial" w:hAnsi="Arial" w:cs="Arial"/>
          <w:color w:val="FF0000"/>
          <w:sz w:val="24"/>
          <w:szCs w:val="24"/>
        </w:rPr>
        <w:t>en</w:t>
      </w:r>
      <w:proofErr w:type="spellEnd"/>
      <w:r w:rsidR="008E679B" w:rsidRPr="00FD1ECD">
        <w:rPr>
          <w:rFonts w:ascii="Arial" w:hAnsi="Arial" w:cs="Arial"/>
          <w:color w:val="FF0000"/>
          <w:sz w:val="24"/>
          <w:szCs w:val="24"/>
        </w:rPr>
        <w:t xml:space="preserve"> Situation de Handicap). Pupils with dyslexia can have access to a computer for lessons, documents written in Arial 14 and spaced out, photocopied lessons</w:t>
      </w:r>
      <w:proofErr w:type="gramStart"/>
      <w:r w:rsidR="008E679B" w:rsidRPr="00FD1ECD">
        <w:rPr>
          <w:rFonts w:ascii="Arial" w:hAnsi="Arial" w:cs="Arial"/>
          <w:color w:val="FF0000"/>
          <w:sz w:val="24"/>
          <w:szCs w:val="24"/>
        </w:rPr>
        <w:t>, ..</w:t>
      </w:r>
      <w:proofErr w:type="gramEnd"/>
      <w:r w:rsidR="008E679B" w:rsidRPr="00FD1ECD">
        <w:rPr>
          <w:rFonts w:ascii="Arial" w:hAnsi="Arial" w:cs="Arial"/>
          <w:color w:val="FF0000"/>
          <w:sz w:val="24"/>
          <w:szCs w:val="24"/>
        </w:rPr>
        <w:t xml:space="preserve"> Or, if the MDPH considers it necessary, an AESH for certain courses.  At the examination they can benefit from a third time.</w:t>
      </w:r>
    </w:p>
    <w:p w14:paraId="30F5B09B" w14:textId="77777777" w:rsidR="00FD1ECD" w:rsidRPr="00FD1ECD" w:rsidRDefault="00FD1ECD" w:rsidP="00FD1ECD">
      <w:pPr>
        <w:pStyle w:val="Odstavecseseznamem"/>
        <w:tabs>
          <w:tab w:val="left" w:pos="0"/>
        </w:tabs>
        <w:spacing w:after="0"/>
        <w:ind w:left="0"/>
        <w:rPr>
          <w:rFonts w:ascii="Arial" w:hAnsi="Arial" w:cs="Arial"/>
          <w:color w:val="FF0000"/>
          <w:sz w:val="24"/>
          <w:szCs w:val="24"/>
        </w:rPr>
      </w:pPr>
    </w:p>
    <w:p w14:paraId="2101D3DD" w14:textId="77777777" w:rsidR="006B6C0E" w:rsidRPr="00FD1ECD" w:rsidRDefault="006B6C0E" w:rsidP="00FD1ECD">
      <w:pPr>
        <w:pStyle w:val="Odstavecseseznamem"/>
        <w:numPr>
          <w:ilvl w:val="0"/>
          <w:numId w:val="1"/>
        </w:numPr>
        <w:tabs>
          <w:tab w:val="left" w:pos="0"/>
        </w:tabs>
        <w:spacing w:after="0"/>
        <w:ind w:left="0" w:firstLine="0"/>
        <w:rPr>
          <w:rFonts w:ascii="Arial" w:hAnsi="Arial" w:cs="Arial"/>
          <w:sz w:val="24"/>
          <w:szCs w:val="24"/>
        </w:rPr>
      </w:pPr>
      <w:r w:rsidRPr="00FD1ECD">
        <w:rPr>
          <w:rFonts w:ascii="Arial" w:hAnsi="Arial" w:cs="Arial"/>
          <w:sz w:val="24"/>
          <w:szCs w:val="24"/>
        </w:rPr>
        <w:t>Do you have any behavioral problems at school? What sort of problems? [drugs, smoking, truancy, bullying…] How do you deal with it?</w:t>
      </w:r>
    </w:p>
    <w:p w14:paraId="700B99B7" w14:textId="77777777" w:rsidR="00AD6942" w:rsidRPr="00FD1ECD" w:rsidRDefault="00AD6942" w:rsidP="00FD1ECD">
      <w:pPr>
        <w:tabs>
          <w:tab w:val="left" w:pos="0"/>
        </w:tabs>
        <w:spacing w:after="0"/>
        <w:rPr>
          <w:rFonts w:ascii="Arial" w:hAnsi="Arial" w:cs="Arial"/>
          <w:color w:val="FF0000"/>
          <w:sz w:val="24"/>
          <w:szCs w:val="24"/>
        </w:rPr>
      </w:pPr>
      <w:r w:rsidRPr="00FD1ECD">
        <w:rPr>
          <w:rFonts w:ascii="Arial" w:hAnsi="Arial" w:cs="Arial"/>
          <w:color w:val="FF0000"/>
          <w:sz w:val="24"/>
          <w:szCs w:val="24"/>
        </w:rPr>
        <w:t>We have problems with drug abuse, bullying and absenteeism. Absenteeism can be due to drug problems, bullying and social difficulties encountered by our students.</w:t>
      </w:r>
    </w:p>
    <w:p w14:paraId="0814E1B1" w14:textId="77777777" w:rsidR="00AD6942" w:rsidRPr="00FD1ECD" w:rsidRDefault="00AD6942" w:rsidP="00FD1ECD">
      <w:pPr>
        <w:tabs>
          <w:tab w:val="left" w:pos="0"/>
        </w:tabs>
        <w:spacing w:after="0"/>
        <w:rPr>
          <w:rFonts w:ascii="Arial" w:hAnsi="Arial" w:cs="Arial"/>
          <w:color w:val="FF0000"/>
          <w:sz w:val="24"/>
          <w:szCs w:val="24"/>
        </w:rPr>
      </w:pPr>
      <w:r w:rsidRPr="00FD1ECD">
        <w:rPr>
          <w:rFonts w:ascii="Arial" w:hAnsi="Arial" w:cs="Arial"/>
          <w:color w:val="FF0000"/>
          <w:sz w:val="24"/>
          <w:szCs w:val="24"/>
        </w:rPr>
        <w:t>We have a principal education advisor, a school nurse, a social worker and a school psychologist in the school to whom we can refer our students.</w:t>
      </w:r>
    </w:p>
    <w:p w14:paraId="2422FF78" w14:textId="77777777" w:rsidR="00AD6942" w:rsidRPr="00FD1ECD" w:rsidRDefault="00AD6942" w:rsidP="00FD1ECD">
      <w:pPr>
        <w:tabs>
          <w:tab w:val="left" w:pos="0"/>
        </w:tabs>
        <w:spacing w:after="0"/>
        <w:rPr>
          <w:rFonts w:ascii="Arial" w:hAnsi="Arial" w:cs="Arial"/>
          <w:color w:val="FF0000"/>
          <w:sz w:val="24"/>
          <w:szCs w:val="24"/>
        </w:rPr>
      </w:pPr>
      <w:r w:rsidRPr="00FD1ECD">
        <w:rPr>
          <w:rFonts w:ascii="Arial" w:hAnsi="Arial" w:cs="Arial"/>
          <w:color w:val="FF0000"/>
          <w:sz w:val="24"/>
          <w:szCs w:val="24"/>
        </w:rPr>
        <w:t>These professionals are few in number and many young people have difficulties.</w:t>
      </w:r>
    </w:p>
    <w:p w14:paraId="38BDA814" w14:textId="11AC9B29" w:rsidR="00AD6942" w:rsidRPr="00FD1ECD" w:rsidRDefault="00AD6942" w:rsidP="00FD1ECD">
      <w:pPr>
        <w:tabs>
          <w:tab w:val="left" w:pos="0"/>
        </w:tabs>
        <w:spacing w:after="0"/>
        <w:rPr>
          <w:rFonts w:ascii="Arial" w:hAnsi="Arial" w:cs="Arial"/>
          <w:color w:val="FF0000"/>
          <w:sz w:val="24"/>
          <w:szCs w:val="24"/>
        </w:rPr>
      </w:pPr>
      <w:r w:rsidRPr="00FD1ECD">
        <w:rPr>
          <w:rFonts w:ascii="Arial" w:hAnsi="Arial" w:cs="Arial"/>
          <w:color w:val="FF0000"/>
          <w:sz w:val="24"/>
          <w:szCs w:val="24"/>
        </w:rPr>
        <w:t>In our special care classes, this</w:t>
      </w:r>
      <w:r w:rsidR="00FD1ECD">
        <w:rPr>
          <w:rFonts w:ascii="Arial" w:hAnsi="Arial" w:cs="Arial"/>
          <w:color w:val="FF0000"/>
          <w:sz w:val="24"/>
          <w:szCs w:val="24"/>
        </w:rPr>
        <w:t xml:space="preserve"> concerns 5 out of 4</w:t>
      </w:r>
      <w:r w:rsidR="004655D1">
        <w:rPr>
          <w:rFonts w:ascii="Arial" w:hAnsi="Arial" w:cs="Arial"/>
          <w:color w:val="FF0000"/>
          <w:sz w:val="24"/>
          <w:szCs w:val="24"/>
        </w:rPr>
        <w:t>5</w:t>
      </w:r>
      <w:r w:rsidRPr="00FD1ECD">
        <w:rPr>
          <w:rFonts w:ascii="Arial" w:hAnsi="Arial" w:cs="Arial"/>
          <w:color w:val="FF0000"/>
          <w:sz w:val="24"/>
          <w:szCs w:val="24"/>
        </w:rPr>
        <w:t xml:space="preserve"> students</w:t>
      </w:r>
      <w:r w:rsidR="004655D1">
        <w:rPr>
          <w:rFonts w:ascii="Arial" w:hAnsi="Arial" w:cs="Arial"/>
          <w:color w:val="FF0000"/>
          <w:sz w:val="24"/>
          <w:szCs w:val="24"/>
        </w:rPr>
        <w:t>.</w:t>
      </w:r>
    </w:p>
    <w:p w14:paraId="30AF6060" w14:textId="77777777" w:rsidR="00AD6942" w:rsidRPr="00FD1ECD" w:rsidRDefault="00AD6942" w:rsidP="00FD1ECD">
      <w:pPr>
        <w:spacing w:after="0"/>
        <w:rPr>
          <w:rFonts w:ascii="Arial" w:hAnsi="Arial" w:cs="Arial"/>
          <w:color w:val="FF0000"/>
          <w:sz w:val="24"/>
          <w:szCs w:val="24"/>
        </w:rPr>
      </w:pPr>
    </w:p>
    <w:p w14:paraId="3F5880A8" w14:textId="77777777" w:rsidR="00854DE8" w:rsidRPr="007B7348" w:rsidRDefault="00854DE8" w:rsidP="00854DE8">
      <w:pPr>
        <w:rPr>
          <w:rFonts w:ascii="Californian FB" w:hAnsi="Californian FB"/>
          <w:sz w:val="28"/>
          <w:szCs w:val="28"/>
          <w:lang w:val="fr-FR"/>
        </w:rPr>
      </w:pPr>
    </w:p>
    <w:sectPr w:rsidR="00854DE8" w:rsidRPr="007B7348" w:rsidSect="009673A2">
      <w:pgSz w:w="12240" w:h="15840"/>
      <w:pgMar w:top="1417" w:right="191"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91681"/>
    <w:multiLevelType w:val="hybridMultilevel"/>
    <w:tmpl w:val="43C09E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BF"/>
    <w:rsid w:val="000700CA"/>
    <w:rsid w:val="000C4585"/>
    <w:rsid w:val="001A2B02"/>
    <w:rsid w:val="001B2ABF"/>
    <w:rsid w:val="0032636F"/>
    <w:rsid w:val="003C7461"/>
    <w:rsid w:val="004049F6"/>
    <w:rsid w:val="004361E0"/>
    <w:rsid w:val="004655D1"/>
    <w:rsid w:val="004B2E16"/>
    <w:rsid w:val="006B6C0E"/>
    <w:rsid w:val="006C376D"/>
    <w:rsid w:val="0076034E"/>
    <w:rsid w:val="007B7348"/>
    <w:rsid w:val="00854DE8"/>
    <w:rsid w:val="008C39C5"/>
    <w:rsid w:val="008E679B"/>
    <w:rsid w:val="00942F00"/>
    <w:rsid w:val="009673A2"/>
    <w:rsid w:val="009B7ADC"/>
    <w:rsid w:val="00A61A4B"/>
    <w:rsid w:val="00AD6942"/>
    <w:rsid w:val="00B30931"/>
    <w:rsid w:val="00E84AC2"/>
    <w:rsid w:val="00FD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AE91"/>
  <w15:docId w15:val="{3D0CA657-05A4-4F1D-B3D1-AC386AB4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1ECD"/>
    <w:pPr>
      <w:ind w:left="720"/>
      <w:contextualSpacing/>
    </w:pPr>
  </w:style>
  <w:style w:type="paragraph" w:styleId="Textbubliny">
    <w:name w:val="Balloon Text"/>
    <w:basedOn w:val="Normln"/>
    <w:link w:val="TextbublinyChar"/>
    <w:uiPriority w:val="99"/>
    <w:semiHidden/>
    <w:unhideWhenUsed/>
    <w:rsid w:val="00A61A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1A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2311</Characters>
  <Application>Microsoft Office Word</Application>
  <DocSecurity>0</DocSecurity>
  <Lines>19</Lines>
  <Paragraphs>5</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shanlova</dc:creator>
  <cp:lastModifiedBy>Miluše Matějcová</cp:lastModifiedBy>
  <cp:revision>4</cp:revision>
  <cp:lastPrinted>2023-06-22T11:42:00Z</cp:lastPrinted>
  <dcterms:created xsi:type="dcterms:W3CDTF">2022-10-08T20:20:00Z</dcterms:created>
  <dcterms:modified xsi:type="dcterms:W3CDTF">2023-06-22T11:42:00Z</dcterms:modified>
</cp:coreProperties>
</file>